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Unit Rubric: Who Represents Us?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Who Represents Us?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Assessed on the Letter to the Board, the End of Unit Concepts Check, and lesson evidence. Tied to the BC Social Studies curricular competencies.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     Grade (circle):   5    6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304"/>
        <w:gridCol w:w="2016"/>
        <w:gridCol w:w="2160"/>
        <w:gridCol w:w="2520"/>
        <w:gridCol w:w="2232"/>
      </w:tblGrid>
      <w:tr>
        <w:tc>
          <w:tcPr>
            <w:tcW w:type="dxa" w:w="230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Criteria</w:t>
            </w:r>
          </w:p>
        </w:tc>
        <w:tc>
          <w:tcPr>
            <w:tcW w:type="dxa" w:w="201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Emerging</w:t>
            </w:r>
          </w:p>
        </w:tc>
        <w:tc>
          <w:tcPr>
            <w:tcW w:type="dxa" w:w="216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Developing</w:t>
            </w:r>
          </w:p>
        </w:tc>
        <w:tc>
          <w:tcPr>
            <w:tcW w:type="dxa" w:w="252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Proficient</w:t>
            </w:r>
          </w:p>
        </w:tc>
        <w:tc>
          <w:tcPr>
            <w:tcW w:type="dxa" w:w="2232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Extending</w:t>
            </w:r>
          </w:p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Representation and voting</w:t>
            </w:r>
          </w:p>
        </w:tc>
        <w:tc>
          <w:tcPr>
            <w:tcW w:type="dxa" w:w="201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Names a leader only.</w:t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Describes what a representative does.</w:t>
            </w:r>
          </w:p>
        </w:tc>
        <w:tc>
          <w:tcPr>
            <w:tcW w:type="dxa" w:w="252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Explains how leaders are elected and why voting is fair.</w:t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Explains why elections and public meetings protect people's say.</w:t>
            </w:r>
          </w:p>
        </w:tc>
      </w:tr>
      <w:tr>
        <w:tc>
          <w:tcPr>
            <w:tcW w:type="dxa" w:w="2304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Levels of government</w:t>
            </w:r>
          </w:p>
        </w:tc>
        <w:tc>
          <w:tcPr>
            <w:tcW w:type="dxa" w:w="2016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Few jobs sorted correctly.</w:t>
            </w:r>
          </w:p>
        </w:tc>
        <w:tc>
          <w:tcPr>
            <w:tcW w:type="dxa" w:w="216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Sorts some jobs; names a level.</w:t>
            </w:r>
          </w:p>
        </w:tc>
        <w:tc>
          <w:tcPr>
            <w:tcW w:type="dxa" w:w="252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Sorts jobs and explains main functions, including school boards.</w:t>
            </w:r>
          </w:p>
        </w:tc>
        <w:tc>
          <w:tcPr>
            <w:tcW w:type="dxa" w:w="2232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Explains functions and funding (province funds boards).</w:t>
            </w:r>
          </w:p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Trustees and the board</w:t>
            </w:r>
          </w:p>
        </w:tc>
        <w:tc>
          <w:tcPr>
            <w:tcW w:type="dxa" w:w="201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Unclear who trustees are.</w:t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Knows trustees are elected for schools.</w:t>
            </w:r>
          </w:p>
        </w:tc>
        <w:tc>
          <w:tcPr>
            <w:tcW w:type="dxa" w:w="252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Describes trustee decisions (budget, policy) and meetings.</w:t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Compares trustees with other leaders using evidence.</w:t>
            </w:r>
          </w:p>
        </w:tc>
      </w:tr>
      <w:tr>
        <w:tc>
          <w:tcPr>
            <w:tcW w:type="dxa" w:w="2304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Perspective (stakeholders)</w:t>
            </w:r>
          </w:p>
        </w:tc>
        <w:tc>
          <w:tcPr>
            <w:tcW w:type="dxa" w:w="2016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Shares only own view.</w:t>
            </w:r>
          </w:p>
        </w:tc>
        <w:tc>
          <w:tcPr>
            <w:tcW w:type="dxa" w:w="216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Names another stakeholder.</w:t>
            </w:r>
          </w:p>
        </w:tc>
        <w:tc>
          <w:tcPr>
            <w:tcW w:type="dxa" w:w="252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Infers what another stakeholder values and why.</w:t>
            </w:r>
          </w:p>
        </w:tc>
        <w:tc>
          <w:tcPr>
            <w:tcW w:type="dxa" w:w="2232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Balances several stakeholders' views in a decision.</w:t>
            </w:r>
          </w:p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Plan of action (letter)</w:t>
            </w:r>
          </w:p>
        </w:tc>
        <w:tc>
          <w:tcPr>
            <w:tcW w:type="dxa" w:w="201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Letter incomplete.</w:t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States a problem or an idea.</w:t>
            </w:r>
          </w:p>
        </w:tc>
        <w:tc>
          <w:tcPr>
            <w:tcW w:type="dxa" w:w="252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Clear problem, idea, reason, and who it helps.</w:t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Realistic, persuasive plan that considers cost and others.</w:t>
            </w:r>
          </w:p>
        </w:tc>
      </w:tr>
      <w:tr>
        <w:tc>
          <w:tcPr>
            <w:tcW w:type="dxa" w:w="2304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Ethical judgment (Gr 6 systems)</w:t>
            </w:r>
          </w:p>
        </w:tc>
        <w:tc>
          <w:tcPr>
            <w:tcW w:type="dxa" w:w="2016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No judgment given.</w:t>
            </w:r>
          </w:p>
        </w:tc>
        <w:tc>
          <w:tcPr>
            <w:tcW w:type="dxa" w:w="216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Gives an opinion with little reason.</w:t>
            </w:r>
          </w:p>
        </w:tc>
        <w:tc>
          <w:tcPr>
            <w:tcW w:type="dxa" w:w="252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Judges a decision fairly with reasons (Gr 6: compares systems).</w:t>
            </w:r>
          </w:p>
        </w:tc>
        <w:tc>
          <w:tcPr>
            <w:tcW w:type="dxa" w:w="2232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Weighs rights, fairness, and consequences thoughtfully.</w:t>
            </w:r>
          </w:p>
        </w:tc>
      </w:tr>
    </w:tbl>
    <w:p>
      <w:pPr>
        <w:spacing w:after="120"/>
      </w:pPr>
    </w:p>
    <w:p>
      <w:pPr>
        <w:spacing w:after="60" w:before="0"/>
      </w:pPr>
      <w:r>
        <w:rPr>
          <w:b/>
          <w:i w:val="0"/>
          <w:sz w:val="22"/>
        </w:rPr>
        <w:t>Teacher comment: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